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мероприятий по улучшению условий труда</w:t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специальной оценки условий труда от 26.01.2026</w:t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7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91"/>
        <w:gridCol w:w="4410"/>
        <w:gridCol w:w="2411"/>
      </w:tblGrid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bookmarkStart w:id="0" w:name="main_table"/>
            <w:bookmarkEnd w:id="0"/>
            <w:r>
              <w:rPr>
                <w:sz w:val="20"/>
              </w:rPr>
              <w:t>Наименование структурного подразделения, рабочего места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мероприятия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Цель мероприятия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Центр исследований и развития технологических процессов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Исследовательская лаборатория производства огнеупоров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501-23-2025. Ведущий специалист по неформованным огнеупорам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Исследовательская лаборатория сырьевых материалов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528-23-2025. Техник-лаборант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Энергоцех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Участок по ремонту и обслуживанию энергооборудования производства карбида кремния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515-12-2025. Инженер-энергетик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115" w:hRule="atLeast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524-12-2025(524-12-2025-1А). Электромонтер по ремонту и обслуживанию электрооборудования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веществ)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шума использовать средства индивидуальной защиты органов слуха (противошумные наушники и вкладыши)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Снижение вредного воздействия шума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Участок по ремонту и обслуживанию энергооборудования производства огнеупоров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297" w:hRule="atLeast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502-12-2025. Электромонтер по ремонту и обслуживанию электрооборудования, занятый на ремонте помольного, дробильного и прессоформовочного оборудования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шума использовать средства индивидуальной защиты органов слуха (противошумные наушники и вкладыши)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Снижение вредного воздействия шума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503-12-2025. Слесарь-сантехник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Формовочно-термический цех производства абразивного инструмента на керамической связке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Участок дробления, регенерации и рассева зерна, порошков и связки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504-03-2025. Мастер участка дробления, регенерации и рассева зерна, порошков и связки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шума использовать средства индивидуальной защиты органов слуха (противошумные наушники и вкладыши)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Снижение вредного воздействия шума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Цех добычи и обогащения  песка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506-14-2025. Маркшейдер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Участок обогащения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505-14-2025. Машинист бульдозера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шума использовать средства индивидуальной защиты органов слуха (противошумные наушники и вкладыши)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Снижение вредного воздействия шума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Дробильно-рассевальный цех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Участок хранения и отгрузки шлифматериалов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509-02-2025. Начальник участка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510-02-2025. Грузчик (стропальщик)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511-02-2025. Машинист крана, занятый на погрузочно-разгрузочных работах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512-02-2025. Кладовщик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513-02-2025. Старший кладовщик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Заводоуправление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Отдел главного технолога производства абразивного инструмента (ОГТПАИ)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514-40-2025. Ведущий инженер-технолог по разработке конструкторской документации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Отдел главного механика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507-40-2025. Ведущий инженер по ремонту и эксплуатации оборудования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508-40-2025. Инженер по ремонту и эксплуатации оборудования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Отдел главного технолога по переработке сырья, карбида кремния и электроминералов (ОГТпоПСККиЭ)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519-40-2025. Главный технолог по переработке сырья, карбида кремния и электроминералов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520-40-2025. Заместитель главного технолога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521-40-2025. Ведущий инженер-технолог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4" w:hRule="atLeast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521-40-2025А. Ведущий инженер-технолог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79" w:hRule="atLeast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522-40-2025. Техник-лаборант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Отдел продаж карбида кремния и внешнеторговых операций (ОПККиВТО)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523-40-2025. Специалист по оформлению отгрузочных документов - декларант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Отдел технического контроля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516-43-2025. Контрольный мастер по шлифматериалам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веществ)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шума использовать средства индивидуальной защиты органов слуха (противошумные наушники и вкладыши)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Снижение вредного воздействия шума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517-43-2025. Старший контролер по шлифматериалам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веществ)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шума использовать средства индивидуальной защиты органов слуха (противошумные наушники и вкладыши)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Снижение вредного воздействия шума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518-43-2025. Заместитель начальника отдела технического контроля по шлифматериалам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Ремонтно-механический цех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Участок по ремонту и обслуживанию оборудования ЦПО, ЦГИ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525-10-2025. Мастер по ремонту и обслуживанию оборудования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526-10-2025. Слесарь-ремонтник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шума использовать средства индивидуальной защиты органов слуха (противошумные наушники и вкладыши)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Снижение вредного воздействия шума</w:t>
            </w:r>
          </w:p>
        </w:tc>
      </w:tr>
      <w:tr>
        <w:trPr/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527-10-2025. Слесарь-ремонтник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bookmarkStart w:id="1" w:name="_GoBack"/>
      <w:bookmarkStart w:id="2" w:name="_GoBack"/>
      <w:bookmarkEnd w:id="2"/>
    </w:p>
    <w:sectPr>
      <w:type w:val="nextPage"/>
      <w:pgSz w:orient="landscape" w:w="16838" w:h="11906"/>
      <w:pgMar w:left="851" w:right="851" w:gutter="0" w:header="0" w:top="1135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57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  <w:docVars>
    <w:docVar w:name="att_org_adr" w:val="404131 Волгоградская обл., г. Волжский, ул. Клавы Нечаевой, д. 6Б, кабинет 1.1"/>
    <w:docVar w:name="att_org_dop" w:val="(ООО «ИЛ «Труд»)"/>
    <w:docVar w:name="att_org_email" w:val="iltrud@mail.ru"/>
    <w:docVar w:name="att_org_name" w:val="Общество с ограниченной ответственностью «Испытательная лаборатория «Труд»"/>
    <w:docVar w:name="att_org_reg_date" w:val="24.11.2016"/>
    <w:docVar w:name="att_org_reg_num" w:val="405"/>
    <w:docVar w:name="boss_fio" w:val="Гамов Алексей Юрьевич"/>
    <w:docVar w:name="ceh_info" w:val=" Открытое акционерное общество «Волжский абразивный завод» "/>
    <w:docVar w:name="D_dog" w:val="   "/>
    <w:docVar w:name="D_prikaz" w:val="   "/>
    <w:docVar w:name="doc_type" w:val="6"/>
    <w:docVar w:name="fill_date" w:val="12.01.2026"/>
    <w:docVar w:name="kpp_code" w:val="   "/>
    <w:docVar w:name="N_dog" w:val="   "/>
    <w:docVar w:name="N_prikaz" w:val="   "/>
    <w:docVar w:name="org_guid" w:val="C9B55889D3DB48FEA8A25CE015F863AF"/>
    <w:docVar w:name="org_id" w:val="1"/>
    <w:docVar w:name="org_name" w:val="     "/>
    <w:docVar w:name="pers_guids" w:val="B2984981AE2345F9AA851392CE5337E6@157-082-538-74"/>
    <w:docVar w:name="pers_snils" w:val="B2984981AE2345F9AA851392CE5337E6@157-082-538-74"/>
    <w:docVar w:name="podr_id" w:val="org_1"/>
    <w:docVar w:name="pred_dolg" w:val="Главный инженер"/>
    <w:docVar w:name="pred_fio" w:val="Костюк Андрей Николаевич"/>
    <w:docVar w:name="prikaz_sout" w:val="817"/>
    <w:docVar w:name="rbtd_name" w:val="Открытое акционерное общество «Волжский абразивный завод»"/>
    <w:docVar w:name="sout_id" w:val="   "/>
    <w:docVar w:name="sv_docs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9d653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c0355b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65289a"/>
    <w:rPr>
      <w:color w:val="0000FF"/>
      <w:u w:val="single"/>
    </w:rPr>
  </w:style>
  <w:style w:type="character" w:styleId="Style13" w:customStyle="1">
    <w:name w:val="Раздел Знак"/>
    <w:link w:val="Style20"/>
    <w:qFormat/>
    <w:rsid w:val="009d6532"/>
    <w:rPr>
      <w:b/>
      <w:color w:val="000000"/>
      <w:sz w:val="24"/>
      <w:szCs w:val="24"/>
      <w:lang w:val="ru-RU" w:eastAsia="ru-RU" w:bidi="ar-SA"/>
    </w:rPr>
  </w:style>
  <w:style w:type="character" w:styleId="Style14" w:customStyle="1">
    <w:name w:val="Поле"/>
    <w:qFormat/>
    <w:rsid w:val="009d6532"/>
    <w:rPr>
      <w:rFonts w:ascii="Times New Roman" w:hAnsi="Times New Roman"/>
      <w:sz w:val="24"/>
      <w:u w:val="single"/>
    </w:rPr>
  </w:style>
  <w:style w:type="character" w:styleId="Style15" w:customStyle="1">
    <w:name w:val="Верхний колонтитул Знак"/>
    <w:qFormat/>
    <w:rsid w:val="00ee675b"/>
    <w:rPr>
      <w:sz w:val="24"/>
    </w:rPr>
  </w:style>
  <w:style w:type="character" w:styleId="Style16" w:customStyle="1">
    <w:name w:val="Нижний колонтитул Знак"/>
    <w:qFormat/>
    <w:rsid w:val="00ee675b"/>
    <w:rPr>
      <w:sz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9" w:customStyle="1">
    <w:name w:val="Готовый"/>
    <w:basedOn w:val="Normal"/>
    <w:qFormat/>
    <w:rsid w:val="00dc0f74"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ConsPlusNonformat" w:customStyle="1">
    <w:name w:val="ConsPlusNonformat"/>
    <w:qFormat/>
    <w:rsid w:val="00e458f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rsid w:val="009d6532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 w:customStyle="1">
    <w:name w:val="Раздел"/>
    <w:basedOn w:val="Normal"/>
    <w:link w:val="Style13"/>
    <w:qFormat/>
    <w:rsid w:val="009d6532"/>
    <w:pPr>
      <w:spacing w:before="60" w:after="0"/>
    </w:pPr>
    <w:rPr>
      <w:b/>
      <w:color w:val="000000"/>
      <w:szCs w:val="24"/>
    </w:rPr>
  </w:style>
  <w:style w:type="paragraph" w:styleId="Style21" w:customStyle="1">
    <w:name w:val="Табличный"/>
    <w:basedOn w:val="Normal"/>
    <w:qFormat/>
    <w:rsid w:val="009d6532"/>
    <w:pPr>
      <w:jc w:val="center"/>
    </w:pPr>
    <w:rPr>
      <w:sz w:val="20"/>
    </w:rPr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rsid w:val="00ee675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rsid w:val="00ee675b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9647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9</TotalTime>
  <Application>LibreOffice/25.2.6.2$Linux_X86_64 LibreOffice_project/520$Build-2</Application>
  <AppVersion>15.0000</AppVersion>
  <Pages>4</Pages>
  <Words>670</Words>
  <Characters>5287</Characters>
  <CharactersWithSpaces>5847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2026-01-12T07:40:00Z</dcterms:created>
  <dc:creator>Ирина</dc:creator>
  <dc:description/>
  <dc:language>ru-RU</dc:language>
  <cp:lastModifiedBy>Сорокина Галина Владимировна</cp:lastModifiedBy>
  <dcterms:modified xsi:type="dcterms:W3CDTF">2026-02-05T06:02:00Z</dcterms:modified>
  <cp:revision>4</cp:revision>
  <dc:subject/>
  <dc:title>Перечень мероприятий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